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EA3EB9">
      <w:pPr>
        <w:pStyle w:val="6"/>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hint="eastAsia" w:ascii="方正小标宋简体" w:hAnsi="方正小标宋简体" w:eastAsia="方正小标宋简体" w:cs="方正小标宋简体"/>
          <w:b w:val="0"/>
          <w:bCs/>
          <w:sz w:val="44"/>
          <w:szCs w:val="44"/>
        </w:rPr>
      </w:pPr>
    </w:p>
    <w:p w14:paraId="629404F4">
      <w:pPr>
        <w:pStyle w:val="6"/>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lang w:val="en-US" w:eastAsia="zh-CN"/>
        </w:rPr>
        <w:t xml:space="preserve"> </w:t>
      </w:r>
      <w:r>
        <w:rPr>
          <w:rFonts w:hint="eastAsia" w:ascii="方正小标宋简体" w:hAnsi="方正小标宋简体" w:eastAsia="方正小标宋简体" w:cs="方正小标宋简体"/>
          <w:b w:val="0"/>
          <w:bCs/>
          <w:sz w:val="44"/>
          <w:szCs w:val="44"/>
        </w:rPr>
        <w:t>呼伦贝尔市生态环境局</w:t>
      </w:r>
    </w:p>
    <w:p w14:paraId="1D2C2E92">
      <w:pPr>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行政处罚决定书</w:t>
      </w:r>
    </w:p>
    <w:p w14:paraId="6991A662">
      <w:pPr>
        <w:keepNext w:val="0"/>
        <w:keepLines w:val="0"/>
        <w:pageBreakBefore w:val="0"/>
        <w:wordWrap/>
        <w:overflowPunct/>
        <w:topLinePunct w:val="0"/>
        <w:bidi w:val="0"/>
        <w:adjustRightInd w:val="0"/>
        <w:snapToGrid w:val="0"/>
        <w:spacing w:line="800" w:lineRule="exact"/>
        <w:jc w:val="center"/>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呼</w:t>
      </w:r>
      <w:r>
        <w:rPr>
          <w:rFonts w:hint="eastAsia" w:ascii="仿宋_GB2312" w:hAnsi="仿宋_GB2312" w:eastAsia="仿宋_GB2312" w:cs="仿宋_GB2312"/>
          <w:b/>
          <w:bCs/>
          <w:sz w:val="32"/>
          <w:szCs w:val="32"/>
        </w:rPr>
        <w:t>环罚〔</w:t>
      </w:r>
      <w:r>
        <w:rPr>
          <w:rFonts w:hint="eastAsia" w:ascii="仿宋_GB2312" w:hAnsi="仿宋_GB2312" w:eastAsia="仿宋_GB2312" w:cs="仿宋_GB2312"/>
          <w:b/>
          <w:bCs/>
          <w:sz w:val="32"/>
          <w:szCs w:val="32"/>
          <w:lang w:val="en-US" w:eastAsia="zh-CN"/>
        </w:rPr>
        <w:t>2025</w:t>
      </w: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lang w:val="en-US" w:eastAsia="zh-CN"/>
        </w:rPr>
        <w:t>0313号</w:t>
      </w:r>
    </w:p>
    <w:p w14:paraId="79344E06">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当事人名称：呼伦贝尔北方药业有限公司</w:t>
      </w:r>
    </w:p>
    <w:p w14:paraId="08CB6A0D">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法定代表人：胡玉锋</w:t>
      </w:r>
    </w:p>
    <w:p w14:paraId="72095EC4">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统一社会信用代码：91150782686543623L</w:t>
      </w:r>
    </w:p>
    <w:p w14:paraId="7D9D901C">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地址：牙克石市工业大街（原联合厂3号门）</w:t>
      </w:r>
    </w:p>
    <w:p w14:paraId="49C639D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 xml:space="preserve">我局于2025年5月26日对你单位进行了调查，发现你单位实施了以下生态环境违法行为：                         </w:t>
      </w:r>
    </w:p>
    <w:p w14:paraId="5E9082B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牙克石市生态环境综合行政执法大队执法人员张洪波（行政执法证号05030315040）、赵洪伟（行政执法证号05030315039）依据2025年5月19日接到12345政务信访批转单，工单号DH2505170289 ，信访内容：沈阳药业于16日下午开始产生很大的噪音，严重影响日常休息。牙克石市生态环境监测中心于2025年05月19对呼伦贝尔北方药业有限公司厂界、怡安小区6号楼3单元五楼六楼之间窗外进行噪声监测。于5月20日出具监测报告，编号：YJZS2025005号，依据工业企业厂界环境噪声排放标准（GB12348-2008）3类标准，该企业执行昼间65dB，夜间55dB，监测共设置5个噪声点位，其中3、4点位夜间最高为62dB（A）、57dB（A），分别超过工业企业厂界环境噪声排放标准（GB12348-2008）3类标准1--7dB（A）。</w:t>
      </w:r>
    </w:p>
    <w:p w14:paraId="2626ECE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违反法律规定的行为：</w:t>
      </w:r>
    </w:p>
    <w:p w14:paraId="7CF51DD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厂界噪声排放超过国家工业企业厂界环境噪声排放标准。</w:t>
      </w:r>
    </w:p>
    <w:p w14:paraId="6CB5C0F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以上事实，有以下主要证据证明：</w:t>
      </w:r>
    </w:p>
    <w:p w14:paraId="6B92013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1.呼伦贝尔市12345政务服务便民热线服务工单 编号DH2505170289号（用于证明信访来源）1页。</w:t>
      </w:r>
    </w:p>
    <w:p w14:paraId="1DC19E8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2.牙克石市生态环境中心2025年05月20出具的噪声监测报告，编号YJZS2025005号 （用于证明呼伦贝尔北方药业有限公司厂界噪声超过国家排放标准）2页。</w:t>
      </w:r>
    </w:p>
    <w:p w14:paraId="385BB67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3.调取呼伦贝尔北方药业有限公司呼北药业发〔2025〕96号文件1页（用于证明呼伦贝尔北方药业有限公司因锅炉设备故障所造成厂界噪声超过国家排放标准事实，企业于2025年5月19日完成故障上报工作）。</w:t>
      </w:r>
    </w:p>
    <w:p w14:paraId="7715998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4.2025年5月26日09时54分至 10时24分对呼伦贝尔北方药业有限公司开展现场检查（勘查）制作的现场检查（勘察）笔录（3页）。</w:t>
      </w:r>
    </w:p>
    <w:p w14:paraId="1C1E819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5.2025年5月26日10时37分至11时25分对呼伦贝尔北方药业有限公司现场负责人孙小刚制作的调查询问笔录（3页）。</w:t>
      </w:r>
    </w:p>
    <w:p w14:paraId="4ABA8D1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6.法人授权委托书（用于证明呼伦贝尔北方药业有限公司授权孙小刚配合生态保护部门调查工作。）（1页）</w:t>
      </w:r>
    </w:p>
    <w:p w14:paraId="36BADD8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7.2025年5月26日09时54分至 11时25分对呼伦贝尔北方药业有限公司现场检查（勘察）过程，执法记录仪录制视频（光盘）。</w:t>
      </w:r>
    </w:p>
    <w:p w14:paraId="113FE73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8.现场对呼伦贝尔北方药业有限公司排污许可证厂界噪声限值取证照片（四张）。</w:t>
      </w:r>
    </w:p>
    <w:p w14:paraId="1E42C3A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9.企业营业执照和法人身份证复印件、孙小刚身份证复印件（各一页）。</w:t>
      </w:r>
    </w:p>
    <w:p w14:paraId="411E62B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10.执法人员行政执法证（1页）。</w:t>
      </w:r>
    </w:p>
    <w:p w14:paraId="189B9A0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11.呼伦贝尔北方药业有限公司现场平面图（用于证明呼伦贝尔北方药业有限公司超标排放点位）1页。</w:t>
      </w:r>
    </w:p>
    <w:p w14:paraId="05E947C7">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12.呼伦贝尔市生态环境局送达地址及方式确认书（1页）等证据为凭。</w:t>
      </w:r>
    </w:p>
    <w:p w14:paraId="6384AC3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你公司的上述行为违反《中华人民共和国噪声污染防治法》第三十六条“排放工业噪声的企业事业单位和其他生产经营者，应当采取有效措施，减少振动、降低噪声，依法取得排污许可证或者填报排污登记表。实行排污许可管理的单位，不得无排污许可证排放工业噪声，并应当按照排污许可证的要求进行噪声污染防治。”的规定。</w:t>
      </w:r>
    </w:p>
    <w:p w14:paraId="30B4ADF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rPr>
        <w:t>我局于</w:t>
      </w:r>
      <w:r>
        <w:rPr>
          <w:rFonts w:hint="eastAsia" w:ascii="仿宋_GB2312" w:hAnsi="仿宋_GB2312" w:eastAsia="仿宋_GB2312" w:cs="仿宋_GB2312"/>
          <w:b w:val="0"/>
          <w:bCs w:val="0"/>
          <w:sz w:val="32"/>
          <w:szCs w:val="32"/>
          <w:lang w:val="en-US" w:eastAsia="zh-CN"/>
        </w:rPr>
        <w:t>2025年8月11日</w:t>
      </w:r>
      <w:r>
        <w:rPr>
          <w:rFonts w:hint="eastAsia" w:ascii="仿宋_GB2312" w:hAnsi="仿宋_GB2312" w:eastAsia="仿宋_GB2312" w:cs="仿宋_GB2312"/>
          <w:b w:val="0"/>
          <w:bCs w:val="0"/>
          <w:sz w:val="32"/>
          <w:szCs w:val="32"/>
        </w:rPr>
        <w:t>以《行政处罚事先告知书》</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呼</w:t>
      </w:r>
      <w:r>
        <w:rPr>
          <w:rFonts w:hint="eastAsia" w:ascii="仿宋_GB2312" w:hAnsi="仿宋_GB2312" w:eastAsia="仿宋_GB2312" w:cs="仿宋_GB2312"/>
          <w:b w:val="0"/>
          <w:bCs w:val="0"/>
          <w:sz w:val="32"/>
          <w:szCs w:val="32"/>
        </w:rPr>
        <w:t>环罚告〔</w:t>
      </w:r>
      <w:r>
        <w:rPr>
          <w:rFonts w:hint="eastAsia" w:ascii="仿宋_GB2312" w:hAnsi="仿宋_GB2312" w:eastAsia="仿宋_GB2312" w:cs="仿宋_GB2312"/>
          <w:b w:val="0"/>
          <w:bCs w:val="0"/>
          <w:sz w:val="32"/>
          <w:szCs w:val="32"/>
          <w:lang w:val="en-US" w:eastAsia="zh-CN"/>
        </w:rPr>
        <w:t>2025</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val="en-US" w:eastAsia="zh-CN"/>
        </w:rPr>
        <w:t>0315</w:t>
      </w:r>
      <w:r>
        <w:rPr>
          <w:rFonts w:hint="eastAsia" w:ascii="仿宋_GB2312" w:hAnsi="仿宋_GB2312" w:eastAsia="仿宋_GB2312" w:cs="仿宋_GB2312"/>
          <w:b w:val="0"/>
          <w:bCs w:val="0"/>
          <w:sz w:val="32"/>
          <w:szCs w:val="32"/>
        </w:rPr>
        <w:t>号</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告知你</w:t>
      </w:r>
      <w:r>
        <w:rPr>
          <w:rFonts w:hint="eastAsia" w:ascii="仿宋_GB2312" w:hAnsi="仿宋_GB2312" w:eastAsia="仿宋_GB2312" w:cs="仿宋_GB2312"/>
          <w:b w:val="0"/>
          <w:bCs w:val="0"/>
          <w:sz w:val="32"/>
          <w:szCs w:val="32"/>
          <w:lang w:val="en-US" w:eastAsia="zh-CN"/>
        </w:rPr>
        <w:t>公司享有</w:t>
      </w:r>
      <w:r>
        <w:rPr>
          <w:rFonts w:hint="eastAsia" w:ascii="仿宋_GB2312" w:hAnsi="仿宋_GB2312" w:eastAsia="仿宋_GB2312" w:cs="仿宋_GB2312"/>
          <w:b w:val="0"/>
          <w:bCs w:val="0"/>
          <w:sz w:val="32"/>
          <w:szCs w:val="32"/>
        </w:rPr>
        <w:t>陈述申辩权</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你公司在规定的时间内未提出陈述申辩。以上事实有《行政处罚事先告知书》（呼环罚告〔2025〕0315号）和《送达回证》为证。</w:t>
      </w:r>
    </w:p>
    <w:p w14:paraId="02E7997D">
      <w:pPr>
        <w:pStyle w:val="2"/>
        <w:keepNext w:val="0"/>
        <w:keepLines w:val="0"/>
        <w:pageBreakBefore w:val="0"/>
        <w:wordWrap/>
        <w:overflowPunct/>
        <w:bidi w:val="0"/>
        <w:snapToGrid w:val="0"/>
        <w:spacing w:line="580" w:lineRule="exact"/>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依据《中华人民共和国噪声污染防治法》第七十五条违反本法规定，无排污许可证或者超过噪声排放标准排放工业噪声的，由生态环境主管部门责令改正或者限制生产、停产整治，并处二万元以上二十万元以下的罚款；情节严重的，报经有批准权的人民政府批准，责令停业、关闭。”的规定予以处罚。</w:t>
      </w:r>
    </w:p>
    <w:p w14:paraId="1D55DE60">
      <w:pPr>
        <w:pStyle w:val="2"/>
        <w:keepNext w:val="0"/>
        <w:keepLines w:val="0"/>
        <w:pageBreakBefore w:val="0"/>
        <w:wordWrap/>
        <w:overflowPunct/>
        <w:bidi w:val="0"/>
        <w:snapToGrid w:val="0"/>
        <w:spacing w:line="580" w:lineRule="exact"/>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依据《内蒙古自治区生态环境系统行政处罚裁量基准规定》裁量如下：</w:t>
      </w:r>
    </w:p>
    <w:p w14:paraId="246F5CA6">
      <w:pPr>
        <w:pStyle w:val="2"/>
        <w:keepNext w:val="0"/>
        <w:keepLines w:val="0"/>
        <w:pageBreakBefore w:val="0"/>
        <w:wordWrap/>
        <w:overflowPunct/>
        <w:bidi w:val="0"/>
        <w:snapToGrid w:val="0"/>
        <w:spacing w:line="580" w:lineRule="exact"/>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未依法取得排污许可证或超标排放工业噪声的排污许可重点管理（ 5 万 元 以上 20 万元以下）有排污许可证的，超标 10个分贝以内的处5万元以上，不足 10 万元。</w:t>
      </w:r>
    </w:p>
    <w:p w14:paraId="67ED249B">
      <w:pPr>
        <w:pStyle w:val="2"/>
        <w:keepNext w:val="0"/>
        <w:keepLines w:val="0"/>
        <w:pageBreakBefore w:val="0"/>
        <w:wordWrap/>
        <w:overflowPunct/>
        <w:bidi w:val="0"/>
        <w:snapToGrid w:val="0"/>
        <w:spacing w:line="580" w:lineRule="exact"/>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牙克石市生态环境中心2025年05月20出具的噪声监测报告，编号YJZS2025005号 显示呼伦贝尔北方药业有限公司厂界噪声夜间最高为62dB（A）、57dB（A），噪声超标为10分贝以内，依据内蒙古自治区生态环境系统行政处罚裁量基准应处罚金为5万元以上的，10万元以内。</w:t>
      </w:r>
    </w:p>
    <w:p w14:paraId="70023B03">
      <w:pPr>
        <w:pStyle w:val="2"/>
        <w:keepNext w:val="0"/>
        <w:keepLines w:val="0"/>
        <w:pageBreakBefore w:val="0"/>
        <w:wordWrap/>
        <w:overflowPunct/>
        <w:bidi w:val="0"/>
        <w:snapToGrid w:val="0"/>
        <w:spacing w:line="580" w:lineRule="exact"/>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我局拟决定对你单位作出如下行政处罚：</w:t>
      </w:r>
    </w:p>
    <w:p w14:paraId="2917EFEF">
      <w:pPr>
        <w:pStyle w:val="2"/>
        <w:keepNext w:val="0"/>
        <w:keepLines w:val="0"/>
        <w:pageBreakBefore w:val="0"/>
        <w:wordWrap/>
        <w:overflowPunct/>
        <w:bidi w:val="0"/>
        <w:snapToGrid w:val="0"/>
        <w:spacing w:line="580" w:lineRule="exact"/>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罚款人民币陆万元整。</w:t>
      </w:r>
    </w:p>
    <w:p w14:paraId="7DDDA021">
      <w:pPr>
        <w:pStyle w:val="2"/>
        <w:keepNext w:val="0"/>
        <w:keepLines w:val="0"/>
        <w:pageBreakBefore w:val="0"/>
        <w:wordWrap/>
        <w:overflowPunct/>
        <w:bidi w:val="0"/>
        <w:snapToGrid w:val="0"/>
        <w:spacing w:line="580" w:lineRule="exact"/>
        <w:ind w:firstLine="640" w:firstLineChars="200"/>
      </w:pPr>
      <w:r>
        <w:rPr>
          <w:rFonts w:hint="eastAsia" w:ascii="仿宋_GB2312" w:hAnsi="仿宋_GB2312" w:eastAsia="仿宋_GB2312" w:cs="仿宋_GB2312"/>
          <w:b w:val="0"/>
          <w:bCs w:val="0"/>
          <w:sz w:val="32"/>
          <w:szCs w:val="32"/>
        </w:rPr>
        <w:t>依据《中华人民共和国行政处罚法》第四十五条和《生态环境行政处罚办法》第四十四条的规定，你单位如对该处罚意见有异议，可在接到本告知书后五个工作日内向我局提出陈述和申辩；逾期未提出陈述和申辩，视为你单位放弃陈述和申辩的权利。</w:t>
      </w:r>
    </w:p>
    <w:p w14:paraId="5F98B058">
      <w:pPr>
        <w:keepNext w:val="0"/>
        <w:keepLines w:val="0"/>
        <w:pageBreakBefore w:val="0"/>
        <w:widowControl/>
        <w:kinsoku/>
        <w:wordWrap/>
        <w:overflowPunct/>
        <w:topLinePunct/>
        <w:autoSpaceDE/>
        <w:autoSpaceDN w:val="0"/>
        <w:bidi w:val="0"/>
        <w:adjustRightInd w:val="0"/>
        <w:snapToGrid w:val="0"/>
        <w:spacing w:line="580" w:lineRule="exact"/>
        <w:ind w:firstLine="4800" w:firstLineChars="1500"/>
        <w:textAlignment w:val="baseline"/>
        <w:rPr>
          <w:rFonts w:hint="eastAsia" w:ascii="仿宋_GB2312" w:hAnsi="仿宋_GB2312" w:eastAsia="仿宋_GB2312" w:cs="仿宋_GB2312"/>
          <w:sz w:val="32"/>
          <w:szCs w:val="32"/>
        </w:rPr>
      </w:pPr>
    </w:p>
    <w:p w14:paraId="6DE13BF2">
      <w:pPr>
        <w:keepNext w:val="0"/>
        <w:keepLines w:val="0"/>
        <w:pageBreakBefore w:val="0"/>
        <w:widowControl/>
        <w:kinsoku/>
        <w:wordWrap/>
        <w:overflowPunct/>
        <w:topLinePunct/>
        <w:autoSpaceDE/>
        <w:autoSpaceDN w:val="0"/>
        <w:bidi w:val="0"/>
        <w:adjustRightInd w:val="0"/>
        <w:snapToGrid w:val="0"/>
        <w:spacing w:line="580" w:lineRule="exact"/>
        <w:ind w:firstLine="4800" w:firstLineChars="15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呼伦贝</w:t>
      </w:r>
      <w:r>
        <w:rPr>
          <w:rFonts w:hint="eastAsia" w:ascii="仿宋_GB2312" w:hAnsi="仿宋_GB2312" w:eastAsia="仿宋_GB2312" w:cs="仿宋_GB2312"/>
          <w:sz w:val="32"/>
          <w:szCs w:val="32"/>
          <w:lang w:eastAsia="zh-CN"/>
        </w:rPr>
        <w:t>尔</w:t>
      </w:r>
      <w:r>
        <w:rPr>
          <w:rFonts w:hint="eastAsia" w:ascii="仿宋_GB2312" w:hAnsi="仿宋_GB2312" w:eastAsia="仿宋_GB2312" w:cs="仿宋_GB2312"/>
          <w:sz w:val="32"/>
          <w:szCs w:val="32"/>
        </w:rPr>
        <w:t xml:space="preserve">市生态环境局        </w:t>
      </w:r>
    </w:p>
    <w:p w14:paraId="2DA37A6D">
      <w:pPr>
        <w:keepNext w:val="0"/>
        <w:keepLines w:val="0"/>
        <w:pageBreakBefore w:val="0"/>
        <w:widowControl/>
        <w:kinsoku/>
        <w:wordWrap/>
        <w:overflowPunct/>
        <w:topLinePunct/>
        <w:autoSpaceDE/>
        <w:autoSpaceDN w:val="0"/>
        <w:bidi w:val="0"/>
        <w:adjustRightInd w:val="0"/>
        <w:snapToGrid w:val="0"/>
        <w:spacing w:line="580" w:lineRule="exact"/>
        <w:ind w:firstLine="5440" w:firstLineChars="1700"/>
        <w:textAlignment w:val="baseline"/>
        <w:rPr>
          <w:rFonts w:hint="default"/>
          <w:lang w:val="en-US"/>
        </w:rPr>
      </w:pPr>
      <w:r>
        <w:rPr>
          <w:rFonts w:hint="eastAsia" w:ascii="仿宋_GB2312" w:hAnsi="仿宋_GB2312" w:eastAsia="仿宋_GB2312" w:cs="仿宋_GB2312"/>
          <w:sz w:val="32"/>
          <w:szCs w:val="32"/>
          <w:lang w:val="en-US" w:eastAsia="zh-CN"/>
        </w:rPr>
        <w:t>2025</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15</w:t>
      </w:r>
      <w:bookmarkStart w:id="0" w:name="_GoBack"/>
      <w:bookmarkEnd w:id="0"/>
      <w:r>
        <w:rPr>
          <w:rFonts w:hint="eastAsia" w:ascii="仿宋_GB2312" w:hAnsi="仿宋_GB2312" w:eastAsia="仿宋_GB2312" w:cs="仿宋_GB2312"/>
          <w:sz w:val="32"/>
          <w:szCs w:val="32"/>
          <w:lang w:val="en-US" w:eastAsia="zh-CN"/>
        </w:rPr>
        <w:t>日</w:t>
      </w:r>
    </w:p>
    <w:p w14:paraId="10C011B2"/>
    <w:p w14:paraId="1ADD4354"/>
    <w:p w14:paraId="4D671460"/>
    <w:p w14:paraId="20833DF0"/>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5FB6E">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042384">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8042384">
                    <w:pPr>
                      <w:pStyle w:val="3"/>
                    </w:pPr>
                    <w:r>
                      <w:fldChar w:fldCharType="begin"/>
                    </w:r>
                    <w:r>
                      <w:instrText xml:space="preserve"> PAGE  \* MERGEFORMAT </w:instrText>
                    </w:r>
                    <w:r>
                      <w:fldChar w:fldCharType="separate"/>
                    </w:r>
                    <w:r>
                      <w:t>1</w:t>
                    </w:r>
                    <w:r>
                      <w:fldChar w:fldCharType="end"/>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E63896">
                          <w:pPr>
                            <w:pStyle w:val="3"/>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3E63896">
                    <w:pPr>
                      <w:pStyle w:val="3"/>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BD6BC4"/>
    <w:rsid w:val="54A309A2"/>
    <w:rsid w:val="59BD6B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customStyle="1" w:styleId="6">
    <w:name w:val="Plain Text"/>
    <w:basedOn w:val="1"/>
    <w:autoRedefine/>
    <w:qFormat/>
    <w:uiPriority w:val="0"/>
    <w:rPr>
      <w:rFonts w:ascii="宋体" w:hAnsi="Courier New"/>
      <w:kern w:val="2"/>
      <w:sz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1752</Words>
  <Characters>2000</Characters>
  <Lines>0</Lines>
  <Paragraphs>0</Paragraphs>
  <TotalTime>20</TotalTime>
  <ScaleCrop>false</ScaleCrop>
  <LinksUpToDate>false</LinksUpToDate>
  <CharactersWithSpaces>2049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2025-08-28T02:06:00Z</dcterms:created>
  <dc:creator>a1 nits</dc:creator>
  <cp:lastModifiedBy>a1 nits</cp:lastModifiedBy>
  <cp:lastPrinted>2025-08-28T02:32:00Z</cp:lastPrinted>
  <dcterms:modified xsi:type="dcterms:W3CDTF">2025-10-13T08:53:14Z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EFFBF88E81204534B2C606265B75C83C_11</vt:lpwstr>
  </property>
  <property fmtid="{D5CDD505-2E9C-101B-9397-08002B2CF9AE}" pid="4" name="KSOTemplateDocerSaveRecord">
    <vt:lpwstr>eyJoZGlkIjoiMTJhYWM5ZDE0OGVhYjFlNGVlM2MwNzkzZjdkZTdlZDQiLCJ1c2VySWQiOiI4MDUxNzE3MDgifQ==</vt:lpwstr>
  </property>
</Properties>
</file>